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049FE" w14:textId="77777777" w:rsidR="00724E24" w:rsidRDefault="00724E2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bookmarkStart w:id="0" w:name="_GoBack"/>
      <w:bookmarkEnd w:id="0"/>
    </w:p>
    <w:p w14:paraId="119049FF" w14:textId="5D62BCEE" w:rsidR="00724E24" w:rsidRDefault="00A457E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  <w:r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Call-Off Schedule </w:t>
      </w:r>
      <w:r w:rsidR="00A53809">
        <w:rPr>
          <w:rFonts w:ascii="Arial Bold" w:eastAsia="Arial Bold" w:hAnsi="Arial Bold" w:cs="Arial Bold"/>
          <w:b/>
          <w:color w:val="000000"/>
          <w:sz w:val="36"/>
          <w:szCs w:val="36"/>
        </w:rPr>
        <w:t>2</w:t>
      </w:r>
      <w:r w:rsidR="006F7913">
        <w:rPr>
          <w:rFonts w:ascii="Arial Bold" w:eastAsia="Arial Bold" w:hAnsi="Arial Bold" w:cs="Arial Bold"/>
          <w:b/>
          <w:color w:val="000000"/>
          <w:sz w:val="36"/>
          <w:szCs w:val="36"/>
        </w:rPr>
        <w:t>4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 xml:space="preserve"> (</w:t>
      </w:r>
      <w:r w:rsidR="00A53809">
        <w:rPr>
          <w:rFonts w:ascii="Arial Bold" w:eastAsia="Arial Bold" w:hAnsi="Arial Bold" w:cs="Arial Bold"/>
          <w:b/>
          <w:color w:val="000000"/>
          <w:sz w:val="36"/>
          <w:szCs w:val="36"/>
        </w:rPr>
        <w:t>Buyer Depen</w:t>
      </w:r>
      <w:r w:rsidR="00AB19CC">
        <w:rPr>
          <w:rFonts w:ascii="Arial Bold" w:eastAsia="Arial Bold" w:hAnsi="Arial Bold" w:cs="Arial Bold"/>
          <w:b/>
          <w:color w:val="000000"/>
          <w:sz w:val="36"/>
          <w:szCs w:val="36"/>
        </w:rPr>
        <w:t>dencie</w:t>
      </w:r>
      <w:r w:rsidR="00051E89">
        <w:rPr>
          <w:rFonts w:ascii="Arial Bold" w:eastAsia="Arial Bold" w:hAnsi="Arial Bold" w:cs="Arial Bold"/>
          <w:b/>
          <w:color w:val="000000"/>
          <w:sz w:val="36"/>
          <w:szCs w:val="36"/>
        </w:rPr>
        <w:t>s</w:t>
      </w:r>
      <w:r>
        <w:rPr>
          <w:rFonts w:ascii="Arial Bold" w:eastAsia="Arial Bold" w:hAnsi="Arial Bold" w:cs="Arial Bold"/>
          <w:b/>
          <w:color w:val="000000"/>
          <w:sz w:val="36"/>
          <w:szCs w:val="36"/>
        </w:rPr>
        <w:t>)</w:t>
      </w:r>
    </w:p>
    <w:p w14:paraId="7C2E91DB" w14:textId="06DF8725" w:rsidR="00E01F13" w:rsidRPr="00FF0EB8" w:rsidRDefault="00E01F13" w:rsidP="00D26CFA">
      <w:pPr>
        <w:tabs>
          <w:tab w:val="left" w:pos="1251"/>
        </w:tabs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 w:rsidRPr="00FF0EB8">
        <w:rPr>
          <w:rFonts w:ascii="Arial" w:eastAsia="Arial" w:hAnsi="Arial" w:cs="Arial"/>
          <w:color w:val="000000"/>
          <w:sz w:val="24"/>
          <w:szCs w:val="24"/>
          <w:u w:val="single"/>
        </w:rPr>
        <w:t>Buyer Dependenc</w:t>
      </w:r>
      <w:r w:rsidR="001C692A" w:rsidRPr="00FF0EB8">
        <w:rPr>
          <w:rFonts w:ascii="Arial" w:eastAsia="Arial" w:hAnsi="Arial" w:cs="Arial"/>
          <w:color w:val="000000"/>
          <w:sz w:val="24"/>
          <w:szCs w:val="24"/>
          <w:u w:val="single"/>
        </w:rPr>
        <w:t>ies</w:t>
      </w:r>
    </w:p>
    <w:p w14:paraId="4DE26F01" w14:textId="277A7C3D" w:rsidR="001C692A" w:rsidRDefault="001C692A" w:rsidP="00D26CFA">
      <w:pPr>
        <w:tabs>
          <w:tab w:val="left" w:pos="1251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</w:t>
      </w:r>
      <w:r w:rsidR="0007044B">
        <w:rPr>
          <w:rFonts w:ascii="Arial" w:eastAsia="Arial" w:hAnsi="Arial" w:cs="Arial"/>
          <w:color w:val="000000"/>
          <w:sz w:val="24"/>
          <w:szCs w:val="24"/>
        </w:rPr>
        <w:t>nnex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1 to this Call</w:t>
      </w:r>
      <w:r w:rsidR="00CF41EE"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z w:val="24"/>
          <w:szCs w:val="24"/>
        </w:rPr>
        <w:t>Off Schedule 2</w:t>
      </w:r>
      <w:r w:rsidR="006F7913">
        <w:rPr>
          <w:rFonts w:ascii="Arial" w:eastAsia="Arial" w:hAnsi="Arial" w:cs="Arial"/>
          <w:color w:val="000000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lists </w:t>
      </w:r>
      <w:r w:rsidR="002510DF"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 w:rsidR="00A257A8">
        <w:rPr>
          <w:rFonts w:ascii="Arial" w:eastAsia="Arial" w:hAnsi="Arial" w:cs="Arial"/>
          <w:color w:val="000000"/>
          <w:sz w:val="24"/>
          <w:szCs w:val="24"/>
        </w:rPr>
        <w:t xml:space="preserve">number of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the agreed </w:t>
      </w:r>
      <w:r w:rsidR="007F7228">
        <w:rPr>
          <w:rFonts w:ascii="Arial" w:eastAsia="Arial" w:hAnsi="Arial" w:cs="Arial"/>
          <w:color w:val="000000"/>
          <w:sz w:val="24"/>
          <w:szCs w:val="24"/>
        </w:rPr>
        <w:t>obligations</w:t>
      </w:r>
      <w:r w:rsidR="00E26BA9">
        <w:rPr>
          <w:rFonts w:ascii="Arial" w:eastAsia="Arial" w:hAnsi="Arial" w:cs="Arial"/>
          <w:color w:val="000000"/>
          <w:sz w:val="24"/>
          <w:szCs w:val="24"/>
        </w:rPr>
        <w:t xml:space="preserve">, tasks </w:t>
      </w:r>
      <w:r w:rsidR="000D307D">
        <w:rPr>
          <w:rFonts w:ascii="Arial" w:eastAsia="Arial" w:hAnsi="Arial" w:cs="Arial"/>
          <w:color w:val="000000"/>
          <w:sz w:val="24"/>
          <w:szCs w:val="24"/>
        </w:rPr>
        <w:t xml:space="preserve">and activities that the Buyer is required to undertake </w:t>
      </w:r>
      <w:r w:rsidR="00C46E50">
        <w:rPr>
          <w:rFonts w:ascii="Arial" w:eastAsia="Arial" w:hAnsi="Arial" w:cs="Arial"/>
          <w:color w:val="000000"/>
          <w:sz w:val="24"/>
          <w:szCs w:val="24"/>
        </w:rPr>
        <w:t xml:space="preserve">so as </w:t>
      </w:r>
      <w:r w:rsidR="00FE1EA0">
        <w:rPr>
          <w:rFonts w:ascii="Arial" w:eastAsia="Arial" w:hAnsi="Arial" w:cs="Arial"/>
          <w:color w:val="000000"/>
          <w:sz w:val="24"/>
          <w:szCs w:val="24"/>
        </w:rPr>
        <w:t xml:space="preserve">to allow for the Supplier to </w:t>
      </w:r>
      <w:r w:rsidR="00F802A7">
        <w:rPr>
          <w:rFonts w:ascii="Arial" w:eastAsia="Arial" w:hAnsi="Arial" w:cs="Arial"/>
          <w:color w:val="000000"/>
          <w:sz w:val="24"/>
          <w:szCs w:val="24"/>
        </w:rPr>
        <w:t xml:space="preserve">successfully comply with </w:t>
      </w:r>
      <w:r w:rsidR="001D32F3">
        <w:rPr>
          <w:rFonts w:ascii="Arial" w:eastAsia="Arial" w:hAnsi="Arial" w:cs="Arial"/>
          <w:color w:val="000000"/>
          <w:sz w:val="24"/>
          <w:szCs w:val="24"/>
        </w:rPr>
        <w:t>their obligations under th</w:t>
      </w:r>
      <w:r w:rsidR="00C81FE6">
        <w:rPr>
          <w:rFonts w:ascii="Arial" w:eastAsia="Arial" w:hAnsi="Arial" w:cs="Arial"/>
          <w:color w:val="000000"/>
          <w:sz w:val="24"/>
          <w:szCs w:val="24"/>
        </w:rPr>
        <w:t>is</w:t>
      </w:r>
      <w:r w:rsidR="001D32F3">
        <w:rPr>
          <w:rFonts w:ascii="Arial" w:eastAsia="Arial" w:hAnsi="Arial" w:cs="Arial"/>
          <w:color w:val="000000"/>
          <w:sz w:val="24"/>
          <w:szCs w:val="24"/>
        </w:rPr>
        <w:t xml:space="preserve"> Call-Of</w:t>
      </w:r>
      <w:r w:rsidR="00D9723D">
        <w:rPr>
          <w:rFonts w:ascii="Arial" w:eastAsia="Arial" w:hAnsi="Arial" w:cs="Arial"/>
          <w:color w:val="000000"/>
          <w:sz w:val="24"/>
          <w:szCs w:val="24"/>
        </w:rPr>
        <w:t>f</w:t>
      </w:r>
      <w:r w:rsidR="001D32F3">
        <w:rPr>
          <w:rFonts w:ascii="Arial" w:eastAsia="Arial" w:hAnsi="Arial" w:cs="Arial"/>
          <w:color w:val="000000"/>
          <w:sz w:val="24"/>
          <w:szCs w:val="24"/>
        </w:rPr>
        <w:t xml:space="preserve"> Contract</w:t>
      </w:r>
      <w:r w:rsidR="00E218E1">
        <w:rPr>
          <w:rFonts w:ascii="Arial" w:eastAsia="Arial" w:hAnsi="Arial" w:cs="Arial"/>
          <w:color w:val="000000"/>
          <w:sz w:val="24"/>
          <w:szCs w:val="24"/>
        </w:rPr>
        <w:t>.</w:t>
      </w:r>
      <w:r w:rsidR="00C46E5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E218E1">
        <w:rPr>
          <w:rFonts w:ascii="Arial" w:eastAsia="Arial" w:hAnsi="Arial" w:cs="Arial"/>
          <w:color w:val="000000"/>
          <w:sz w:val="24"/>
          <w:szCs w:val="24"/>
        </w:rPr>
        <w:t xml:space="preserve">The Supplier will rely on the Buyer completing these Buyer </w:t>
      </w:r>
      <w:r w:rsidR="00712967">
        <w:rPr>
          <w:rFonts w:ascii="Arial" w:eastAsia="Arial" w:hAnsi="Arial" w:cs="Arial"/>
          <w:color w:val="000000"/>
          <w:sz w:val="24"/>
          <w:szCs w:val="24"/>
        </w:rPr>
        <w:t>d</w:t>
      </w:r>
      <w:r w:rsidR="00E218E1">
        <w:rPr>
          <w:rFonts w:ascii="Arial" w:eastAsia="Arial" w:hAnsi="Arial" w:cs="Arial"/>
          <w:color w:val="000000"/>
          <w:sz w:val="24"/>
          <w:szCs w:val="24"/>
        </w:rPr>
        <w:t xml:space="preserve">ependencies as well as all other Buyer obligations under the Call-Off Contract in a timely manner.  These </w:t>
      </w:r>
      <w:r w:rsidR="006D0AD5">
        <w:rPr>
          <w:rFonts w:ascii="Arial" w:eastAsia="Arial" w:hAnsi="Arial" w:cs="Arial"/>
          <w:color w:val="000000"/>
          <w:sz w:val="24"/>
          <w:szCs w:val="24"/>
        </w:rPr>
        <w:t xml:space="preserve">Buyer obligations and their timely execution by the Buyer are the </w:t>
      </w:r>
      <w:r w:rsidR="00C46E50">
        <w:rPr>
          <w:rFonts w:ascii="Arial" w:eastAsia="Arial" w:hAnsi="Arial" w:cs="Arial"/>
          <w:color w:val="000000"/>
          <w:sz w:val="24"/>
          <w:szCs w:val="24"/>
        </w:rPr>
        <w:t>(</w:t>
      </w:r>
      <w:r w:rsidR="00C46E50" w:rsidRPr="00C46E50">
        <w:rPr>
          <w:rFonts w:ascii="Arial" w:eastAsia="Arial" w:hAnsi="Arial" w:cs="Arial"/>
          <w:b/>
          <w:bCs/>
          <w:color w:val="000000"/>
          <w:sz w:val="24"/>
          <w:szCs w:val="24"/>
        </w:rPr>
        <w:t>“Buyer Dependencies”</w:t>
      </w:r>
      <w:r w:rsidR="00C46E50">
        <w:rPr>
          <w:rFonts w:ascii="Arial" w:eastAsia="Arial" w:hAnsi="Arial" w:cs="Arial"/>
          <w:color w:val="000000"/>
          <w:sz w:val="24"/>
          <w:szCs w:val="24"/>
        </w:rPr>
        <w:t>).</w:t>
      </w:r>
    </w:p>
    <w:p w14:paraId="11904A39" w14:textId="243B70F8" w:rsidR="00724E24" w:rsidRPr="00FF0EB8" w:rsidRDefault="00F93945" w:rsidP="00D26CFA">
      <w:pPr>
        <w:tabs>
          <w:tab w:val="left" w:pos="1251"/>
        </w:tabs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  <w:r w:rsidRPr="00FF0EB8">
        <w:rPr>
          <w:rFonts w:ascii="Arial" w:eastAsia="Arial" w:hAnsi="Arial" w:cs="Arial"/>
          <w:color w:val="000000"/>
          <w:sz w:val="24"/>
          <w:szCs w:val="24"/>
          <w:u w:val="single"/>
        </w:rPr>
        <w:t>Relief</w:t>
      </w:r>
    </w:p>
    <w:p w14:paraId="68218DB8" w14:textId="65091AC0" w:rsidR="006C06EC" w:rsidRDefault="00E218E1" w:rsidP="00E01F13">
      <w:pPr>
        <w:tabs>
          <w:tab w:val="left" w:pos="125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Where the Buyer has failed </w:t>
      </w:r>
      <w:r w:rsidR="00AD78DC">
        <w:rPr>
          <w:rFonts w:ascii="Arial" w:eastAsia="Arial" w:hAnsi="Arial" w:cs="Arial"/>
          <w:sz w:val="24"/>
          <w:szCs w:val="24"/>
        </w:rPr>
        <w:t xml:space="preserve">a Buyer Dependency </w:t>
      </w:r>
      <w:r w:rsidR="005F493A">
        <w:rPr>
          <w:rFonts w:ascii="Arial" w:eastAsia="Arial" w:hAnsi="Arial" w:cs="Arial"/>
          <w:sz w:val="24"/>
          <w:szCs w:val="24"/>
        </w:rPr>
        <w:t xml:space="preserve">this is deemed to be an Authority Cause and the Supplier may claim relief </w:t>
      </w:r>
      <w:r w:rsidR="00255185">
        <w:rPr>
          <w:rFonts w:ascii="Arial" w:eastAsia="Arial" w:hAnsi="Arial" w:cs="Arial"/>
          <w:sz w:val="24"/>
          <w:szCs w:val="24"/>
        </w:rPr>
        <w:t xml:space="preserve">and additional expense in accordance with paragraph 5 of the </w:t>
      </w:r>
      <w:r w:rsidR="00BB3753">
        <w:rPr>
          <w:rFonts w:ascii="Arial" w:eastAsia="Arial" w:hAnsi="Arial" w:cs="Arial"/>
          <w:sz w:val="24"/>
          <w:szCs w:val="24"/>
        </w:rPr>
        <w:t xml:space="preserve">Framework Contract </w:t>
      </w:r>
      <w:r w:rsidR="00A457EE">
        <w:rPr>
          <w:rFonts w:ascii="Arial" w:eastAsia="Arial" w:hAnsi="Arial" w:cs="Arial"/>
          <w:sz w:val="24"/>
          <w:szCs w:val="24"/>
        </w:rPr>
        <w:t>t</w:t>
      </w:r>
      <w:r w:rsidR="00255185">
        <w:rPr>
          <w:rFonts w:ascii="Arial" w:eastAsia="Arial" w:hAnsi="Arial" w:cs="Arial"/>
          <w:sz w:val="24"/>
          <w:szCs w:val="24"/>
        </w:rPr>
        <w:t>erms.</w:t>
      </w:r>
    </w:p>
    <w:p w14:paraId="265864A0" w14:textId="22E7FBD1" w:rsidR="00B724A2" w:rsidRDefault="00B724A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14:paraId="38B432FB" w14:textId="1B43D11D" w:rsidR="00DE5A96" w:rsidRDefault="00B724A2" w:rsidP="0090506A">
      <w:pPr>
        <w:tabs>
          <w:tab w:val="left" w:pos="125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</w:t>
      </w:r>
      <w:r w:rsidR="00C54BD1">
        <w:rPr>
          <w:rFonts w:ascii="Arial" w:eastAsia="Arial" w:hAnsi="Arial" w:cs="Arial"/>
          <w:sz w:val="24"/>
          <w:szCs w:val="24"/>
        </w:rPr>
        <w:t>nnex</w:t>
      </w:r>
      <w:r>
        <w:rPr>
          <w:rFonts w:ascii="Arial" w:eastAsia="Arial" w:hAnsi="Arial" w:cs="Arial"/>
          <w:sz w:val="24"/>
          <w:szCs w:val="24"/>
        </w:rPr>
        <w:t xml:space="preserve"> 1 – Buyer Dependencies:</w:t>
      </w:r>
    </w:p>
    <w:p w14:paraId="5B34EE6E" w14:textId="77777777" w:rsidR="00156A8E" w:rsidRDefault="00156A8E" w:rsidP="0090506A">
      <w:pPr>
        <w:tabs>
          <w:tab w:val="left" w:pos="1251"/>
        </w:tabs>
        <w:jc w:val="both"/>
        <w:rPr>
          <w:rFonts w:ascii="Arial" w:eastAsia="Arial" w:hAnsi="Arial" w:cs="Arial"/>
          <w:sz w:val="24"/>
          <w:szCs w:val="24"/>
        </w:rPr>
      </w:pPr>
    </w:p>
    <w:p w14:paraId="1300DA46" w14:textId="77976B4B" w:rsidR="00156A8E" w:rsidRPr="00DE5A96" w:rsidRDefault="00156A8E" w:rsidP="0090506A">
      <w:pPr>
        <w:tabs>
          <w:tab w:val="left" w:pos="125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[TO BE AGREED AND LISTED BELOW.  AS </w:t>
      </w:r>
      <w:r w:rsidR="009E203C">
        <w:rPr>
          <w:rFonts w:ascii="Arial" w:eastAsia="Arial" w:hAnsi="Arial" w:cs="Arial"/>
          <w:sz w:val="24"/>
          <w:szCs w:val="24"/>
        </w:rPr>
        <w:t xml:space="preserve">NEW PROJECTS COME ON STREAM THEN THIS LIST MAY BE ADDED TO VIA THE VARIATION PROCESS WITH EACH </w:t>
      </w:r>
      <w:r w:rsidR="000F6041">
        <w:rPr>
          <w:rFonts w:ascii="Arial" w:eastAsia="Arial" w:hAnsi="Arial" w:cs="Arial"/>
          <w:sz w:val="24"/>
          <w:szCs w:val="24"/>
        </w:rPr>
        <w:t xml:space="preserve">PROJECT HAVING </w:t>
      </w:r>
      <w:proofErr w:type="gramStart"/>
      <w:r w:rsidR="000F6041">
        <w:rPr>
          <w:rFonts w:ascii="Arial" w:eastAsia="Arial" w:hAnsi="Arial" w:cs="Arial"/>
          <w:sz w:val="24"/>
          <w:szCs w:val="24"/>
        </w:rPr>
        <w:t>IT’S</w:t>
      </w:r>
      <w:proofErr w:type="gramEnd"/>
      <w:r w:rsidR="000F6041">
        <w:rPr>
          <w:rFonts w:ascii="Arial" w:eastAsia="Arial" w:hAnsi="Arial" w:cs="Arial"/>
          <w:sz w:val="24"/>
          <w:szCs w:val="24"/>
        </w:rPr>
        <w:t xml:space="preserve"> OWN SUB SECTION WITHIN THIS A</w:t>
      </w:r>
      <w:r w:rsidR="00C54BD1">
        <w:rPr>
          <w:rFonts w:ascii="Arial" w:eastAsia="Arial" w:hAnsi="Arial" w:cs="Arial"/>
          <w:sz w:val="24"/>
          <w:szCs w:val="24"/>
        </w:rPr>
        <w:t>NNE</w:t>
      </w:r>
      <w:r w:rsidR="000F6041">
        <w:rPr>
          <w:rFonts w:ascii="Arial" w:eastAsia="Arial" w:hAnsi="Arial" w:cs="Arial"/>
          <w:sz w:val="24"/>
          <w:szCs w:val="24"/>
        </w:rPr>
        <w:t>X]</w:t>
      </w:r>
    </w:p>
    <w:sectPr w:rsidR="00156A8E" w:rsidRPr="00DE5A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7DF21" w14:textId="77777777" w:rsidR="00FE6DB3" w:rsidRDefault="00FE6DB3">
      <w:pPr>
        <w:spacing w:after="0" w:line="240" w:lineRule="auto"/>
      </w:pPr>
      <w:r>
        <w:separator/>
      </w:r>
    </w:p>
    <w:p w14:paraId="2DE7E528" w14:textId="77777777" w:rsidR="00FE6DB3" w:rsidRDefault="00FE6DB3"/>
  </w:endnote>
  <w:endnote w:type="continuationSeparator" w:id="0">
    <w:p w14:paraId="56ABB8BE" w14:textId="77777777" w:rsidR="00FE6DB3" w:rsidRDefault="00FE6DB3">
      <w:pPr>
        <w:spacing w:after="0" w:line="240" w:lineRule="auto"/>
      </w:pPr>
      <w:r>
        <w:continuationSeparator/>
      </w:r>
    </w:p>
    <w:p w14:paraId="14DB422B" w14:textId="77777777" w:rsidR="00FE6DB3" w:rsidRDefault="00FE6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3F" w14:textId="77777777" w:rsidR="00724E24" w:rsidRDefault="00724E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40" w14:textId="77777777" w:rsidR="00724E24" w:rsidRDefault="00724E2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1904A41" w14:textId="77777777" w:rsidR="00724E24" w:rsidRDefault="00A457E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1904A42" w14:textId="385C891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30j0zll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B709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1904A43" w14:textId="77777777" w:rsidR="00724E24" w:rsidRDefault="00A457EE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49" w14:textId="77777777" w:rsidR="00724E24" w:rsidRDefault="00724E2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1904A4A" w14:textId="77777777" w:rsidR="00724E24" w:rsidRDefault="00A457E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1904A4B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11904A4C" w14:textId="77777777" w:rsidR="00724E24" w:rsidRDefault="00A457EE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0F5E4" w14:textId="77777777" w:rsidR="00FE6DB3" w:rsidRDefault="00FE6DB3">
      <w:pPr>
        <w:spacing w:after="0" w:line="240" w:lineRule="auto"/>
      </w:pPr>
      <w:r>
        <w:separator/>
      </w:r>
    </w:p>
    <w:p w14:paraId="7A860B35" w14:textId="77777777" w:rsidR="00FE6DB3" w:rsidRDefault="00FE6DB3"/>
  </w:footnote>
  <w:footnote w:type="continuationSeparator" w:id="0">
    <w:p w14:paraId="6D2DDB0B" w14:textId="77777777" w:rsidR="00FE6DB3" w:rsidRDefault="00FE6DB3">
      <w:pPr>
        <w:spacing w:after="0" w:line="240" w:lineRule="auto"/>
      </w:pPr>
      <w:r>
        <w:continuationSeparator/>
      </w:r>
    </w:p>
    <w:p w14:paraId="13391EF3" w14:textId="77777777" w:rsidR="00FE6DB3" w:rsidRDefault="00FE6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3A" w14:textId="77777777" w:rsidR="00724E24" w:rsidRDefault="00724E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3B" w14:textId="601AB454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 xml:space="preserve">Call-Off Schedule </w:t>
    </w:r>
    <w:r w:rsidR="00A53809">
      <w:rPr>
        <w:b/>
        <w:color w:val="000000"/>
      </w:rPr>
      <w:t>2</w:t>
    </w:r>
    <w:r w:rsidR="006F7913">
      <w:rPr>
        <w:b/>
        <w:color w:val="000000"/>
      </w:rPr>
      <w:t>4</w:t>
    </w:r>
    <w:r>
      <w:rPr>
        <w:b/>
        <w:color w:val="000000"/>
      </w:rPr>
      <w:t xml:space="preserve"> (</w:t>
    </w:r>
    <w:r w:rsidR="00A53809">
      <w:rPr>
        <w:b/>
        <w:color w:val="000000"/>
      </w:rPr>
      <w:t>Buyer Dependencies</w:t>
    </w:r>
    <w:r w:rsidR="00FF0EB8">
      <w:rPr>
        <w:b/>
        <w:color w:val="000000"/>
      </w:rPr>
      <w:t xml:space="preserve"> and Relief</w:t>
    </w:r>
    <w:r>
      <w:rPr>
        <w:b/>
        <w:color w:val="000000"/>
      </w:rPr>
      <w:t>)</w:t>
    </w:r>
  </w:p>
  <w:p w14:paraId="11904A3C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11904A3D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2018</w:t>
    </w:r>
  </w:p>
  <w:p w14:paraId="11904A3E" w14:textId="77777777" w:rsidR="00724E24" w:rsidRDefault="00724E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4A44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11904A45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11904A46" w14:textId="77777777" w:rsidR="00724E24" w:rsidRDefault="00A457E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11904A47" w14:textId="77777777" w:rsidR="00724E24" w:rsidRDefault="00724E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11904A48" w14:textId="77777777" w:rsidR="00724E24" w:rsidRDefault="00724E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50283"/>
    <w:multiLevelType w:val="multilevel"/>
    <w:tmpl w:val="1CDEDE7A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E24"/>
    <w:rsid w:val="00021EA5"/>
    <w:rsid w:val="00051E89"/>
    <w:rsid w:val="0007044B"/>
    <w:rsid w:val="000D307D"/>
    <w:rsid w:val="000F6041"/>
    <w:rsid w:val="00114191"/>
    <w:rsid w:val="00156A8E"/>
    <w:rsid w:val="001C692A"/>
    <w:rsid w:val="001D32F3"/>
    <w:rsid w:val="002510DF"/>
    <w:rsid w:val="00255185"/>
    <w:rsid w:val="00286F74"/>
    <w:rsid w:val="00292DAC"/>
    <w:rsid w:val="00331247"/>
    <w:rsid w:val="00341D03"/>
    <w:rsid w:val="005B4A2C"/>
    <w:rsid w:val="005B5DAA"/>
    <w:rsid w:val="005D601D"/>
    <w:rsid w:val="005F493A"/>
    <w:rsid w:val="006048FF"/>
    <w:rsid w:val="006676C2"/>
    <w:rsid w:val="006C06EC"/>
    <w:rsid w:val="006D0AD5"/>
    <w:rsid w:val="006F7913"/>
    <w:rsid w:val="00712967"/>
    <w:rsid w:val="00724E24"/>
    <w:rsid w:val="007A68C7"/>
    <w:rsid w:val="007F7228"/>
    <w:rsid w:val="00804386"/>
    <w:rsid w:val="0085430B"/>
    <w:rsid w:val="00890D07"/>
    <w:rsid w:val="008B23FB"/>
    <w:rsid w:val="008E02FD"/>
    <w:rsid w:val="0090506A"/>
    <w:rsid w:val="00932AE7"/>
    <w:rsid w:val="009E203C"/>
    <w:rsid w:val="00A257A8"/>
    <w:rsid w:val="00A457EE"/>
    <w:rsid w:val="00A53809"/>
    <w:rsid w:val="00AB19CC"/>
    <w:rsid w:val="00AD78DC"/>
    <w:rsid w:val="00B724A2"/>
    <w:rsid w:val="00B76748"/>
    <w:rsid w:val="00BB3753"/>
    <w:rsid w:val="00BE6CDC"/>
    <w:rsid w:val="00C46E50"/>
    <w:rsid w:val="00C525EE"/>
    <w:rsid w:val="00C54BD1"/>
    <w:rsid w:val="00C81FE6"/>
    <w:rsid w:val="00CE7674"/>
    <w:rsid w:val="00CF41EE"/>
    <w:rsid w:val="00D26CFA"/>
    <w:rsid w:val="00D9723D"/>
    <w:rsid w:val="00DE5A96"/>
    <w:rsid w:val="00E01F13"/>
    <w:rsid w:val="00E218E1"/>
    <w:rsid w:val="00E26BA9"/>
    <w:rsid w:val="00F115BA"/>
    <w:rsid w:val="00F802A7"/>
    <w:rsid w:val="00F93945"/>
    <w:rsid w:val="00FB709B"/>
    <w:rsid w:val="00FE1EA0"/>
    <w:rsid w:val="00FE6DB3"/>
    <w:rsid w:val="00F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049FE"/>
  <w15:docId w15:val="{85DEA5F1-CC3C-47E6-8B03-0E52DCBC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021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eBqmajkuatufwYgiS03CRWjCwg==">AMUW2mUjOXqV33bH88H1Sss7p0iVQxRBP80MvgBuwSQYpMnGBM6EGYfqWltUfJ1ZcTMdTvp/PoyigOp9ersiwheBRNhYMO48w4mOrVZFRH91/7G8FEtU0Gwcu/qswOnW0FS4Xhh5ujBhOUf51JoHOayPS0ooAJyfTQ==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03ABE62-13A5-4484-88D6-3DE037F5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 Lancaster</dc:creator>
  <cp:lastModifiedBy>Megan Lancaster</cp:lastModifiedBy>
  <cp:revision>2</cp:revision>
  <dcterms:created xsi:type="dcterms:W3CDTF">2023-05-11T09:55:00Z</dcterms:created>
  <dcterms:modified xsi:type="dcterms:W3CDTF">2023-05-11T09:55:00Z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